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Calibri" w:cs="Calibri" w:eastAsia="Calibri" w:hAnsi="Calibri"/>
          <w:b w:val="1"/>
          <w:i w:val="1"/>
          <w:color w:val="ff0000"/>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02">
      <w:pPr>
        <w:jc w:val="both"/>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48"/>
          <w:szCs w:val="48"/>
        </w:rPr>
      </w:pPr>
      <w:r w:rsidDel="00000000" w:rsidR="00000000" w:rsidRPr="00000000">
        <w:rPr>
          <w:rFonts w:ascii="Calibri" w:cs="Calibri" w:eastAsia="Calibri" w:hAnsi="Calibri"/>
          <w:b w:val="1"/>
          <w:sz w:val="48"/>
          <w:szCs w:val="48"/>
          <w:rtl w:val="0"/>
        </w:rPr>
        <w:t xml:space="preserve">MENTIONS LÉGALES</w:t>
      </w:r>
    </w:p>
    <w:p w:rsidR="00000000" w:rsidDel="00000000" w:rsidP="00000000" w:rsidRDefault="00000000" w:rsidRPr="00000000" w14:paraId="00000004">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Conformément aux dispositions de la loi n° 2004-575 du 21 juin 2004 pour la confiance en l'économie numérique, il est précisé aux utilisateurs du site DEODAT STOCK l'identité des différents intervenants dans le cadre de sa réalisation et de son suivi.</w:t>
      </w:r>
    </w:p>
    <w:p w:rsidR="00000000" w:rsidDel="00000000" w:rsidP="00000000" w:rsidRDefault="00000000" w:rsidRPr="00000000" w14:paraId="00000006">
      <w:pPr>
        <w:jc w:val="both"/>
        <w:rPr>
          <w:color w:val="333333"/>
          <w:sz w:val="24"/>
          <w:szCs w:val="24"/>
          <w:highlight w:val="white"/>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Edition du site </w:t>
      </w:r>
    </w:p>
    <w:p w:rsidR="00000000" w:rsidDel="00000000" w:rsidP="00000000" w:rsidRDefault="00000000" w:rsidRPr="00000000" w14:paraId="00000008">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9">
      <w:pPr>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présent site, accessible à l’URL www.deodat-stock.com (le « Site »), est édité par :</w:t>
      </w:r>
    </w:p>
    <w:p w:rsidR="00000000" w:rsidDel="00000000" w:rsidP="00000000" w:rsidRDefault="00000000" w:rsidRPr="00000000" w14:paraId="0000000A">
      <w:pPr>
        <w:ind w:left="720" w:firstLine="0"/>
        <w:jc w:val="both"/>
        <w:rPr>
          <w:rFonts w:ascii="Calibri" w:cs="Calibri" w:eastAsia="Calibri" w:hAnsi="Calibri"/>
          <w:sz w:val="24"/>
          <w:szCs w:val="24"/>
        </w:rPr>
      </w:pPr>
      <w:r w:rsidDel="00000000" w:rsidR="00000000" w:rsidRPr="00000000">
        <w:rPr>
          <w:rFonts w:ascii="Calibri" w:cs="Calibri" w:eastAsia="Calibri" w:hAnsi="Calibri"/>
          <w:i w:val="1"/>
          <w:color w:val="ff0000"/>
          <w:sz w:val="24"/>
          <w:szCs w:val="24"/>
          <w:rtl w:val="0"/>
        </w:rPr>
        <w:br w:type="textWrapping"/>
      </w:r>
      <w:r w:rsidDel="00000000" w:rsidR="00000000" w:rsidRPr="00000000">
        <w:rPr>
          <w:rFonts w:ascii="Calibri" w:cs="Calibri" w:eastAsia="Calibri" w:hAnsi="Calibri"/>
          <w:sz w:val="24"/>
          <w:szCs w:val="24"/>
          <w:rtl w:val="0"/>
        </w:rPr>
        <w:t xml:space="preserve">Air Clean Distribution, société au capital de 3000 euros, inscrite au R.C.S. de EPINAL sous le numéro 824305965, dont le siège social est situé au 661 Rue des Grands Prés 88100 Sainte-Marguerite, représenté(e) par Eric Crouzier dûment habilité(e)</w:t>
      </w:r>
    </w:p>
    <w:p w:rsidR="00000000" w:rsidDel="00000000" w:rsidP="00000000" w:rsidRDefault="00000000" w:rsidRPr="00000000" w14:paraId="0000000B">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numéro individuel TVA de l’éditeur est : FR 04 824305965.</w:t>
      </w:r>
    </w:p>
    <w:p w:rsidR="00000000" w:rsidDel="00000000" w:rsidP="00000000" w:rsidRDefault="00000000" w:rsidRPr="00000000" w14:paraId="0000000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Hébergement</w:t>
      </w:r>
    </w:p>
    <w:p w:rsidR="00000000" w:rsidDel="00000000" w:rsidP="00000000" w:rsidRDefault="00000000" w:rsidRPr="00000000" w14:paraId="0000000F">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t xml:space="preserve">Le Site est hébergé par la société Wix Online Platform Limited, situé 1 Grant’s Row, Dublin 2 D02HX96, Ireland, (contact téléphonique ou email : (+1) 415 358 0857).</w:t>
      </w:r>
    </w:p>
    <w:p w:rsidR="00000000" w:rsidDel="00000000" w:rsidP="00000000" w:rsidRDefault="00000000" w:rsidRPr="00000000" w14:paraId="0000001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Directeur de publication </w:t>
      </w:r>
    </w:p>
    <w:p w:rsidR="00000000" w:rsidDel="00000000" w:rsidP="00000000" w:rsidRDefault="00000000" w:rsidRPr="00000000" w14:paraId="00000012">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t xml:space="preserve">Le Directeur de la publication du Site est Eric Crouzier .</w:t>
      </w:r>
    </w:p>
    <w:p w:rsidR="00000000" w:rsidDel="00000000" w:rsidP="00000000" w:rsidRDefault="00000000" w:rsidRPr="00000000" w14:paraId="0000001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Nous contacter </w:t>
      </w:r>
    </w:p>
    <w:p w:rsidR="00000000" w:rsidDel="00000000" w:rsidP="00000000" w:rsidRDefault="00000000" w:rsidRPr="00000000" w14:paraId="00000015">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t xml:space="preserve">Par téléphone : +33614826080</w:t>
      </w:r>
    </w:p>
    <w:p w:rsidR="00000000" w:rsidDel="00000000" w:rsidP="00000000" w:rsidRDefault="00000000" w:rsidRPr="00000000" w14:paraId="00000016">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 email : deodat.stock@gmail.com</w:t>
      </w:r>
    </w:p>
    <w:p w:rsidR="00000000" w:rsidDel="00000000" w:rsidP="00000000" w:rsidRDefault="00000000" w:rsidRPr="00000000" w14:paraId="00000017">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 courrier : 661 rue des Grands Prés 88100 Sainte-Marguerite</w:t>
      </w:r>
    </w:p>
    <w:p w:rsidR="00000000" w:rsidDel="00000000" w:rsidP="00000000" w:rsidRDefault="00000000" w:rsidRPr="00000000" w14:paraId="00000018">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b w:val="1"/>
          <w:i w:val="1"/>
          <w:color w:val="ff0000"/>
          <w:sz w:val="24"/>
          <w:szCs w:val="24"/>
        </w:rPr>
      </w:pPr>
      <w:r w:rsidDel="00000000" w:rsidR="00000000" w:rsidRPr="00000000">
        <w:rPr>
          <w:rFonts w:ascii="Calibri" w:cs="Calibri" w:eastAsia="Calibri" w:hAnsi="Calibri"/>
          <w:sz w:val="24"/>
          <w:szCs w:val="24"/>
          <w:rtl w:val="0"/>
        </w:rPr>
        <w:t xml:space="preserve">Génération des mentions légales par </w:t>
      </w:r>
      <w:hyperlink r:id="rId6">
        <w:r w:rsidDel="00000000" w:rsidR="00000000" w:rsidRPr="00000000">
          <w:rPr>
            <w:rFonts w:ascii="Calibri" w:cs="Calibri" w:eastAsia="Calibri" w:hAnsi="Calibri"/>
            <w:color w:val="1155cc"/>
            <w:sz w:val="24"/>
            <w:szCs w:val="24"/>
            <w:u w:val="single"/>
            <w:rtl w:val="0"/>
          </w:rPr>
          <w:t xml:space="preserve">Legalstart</w:t>
        </w:r>
      </w:hyperlink>
      <w:r w:rsidDel="00000000" w:rsidR="00000000" w:rsidRPr="00000000">
        <w:rPr>
          <w:rFonts w:ascii="Calibri" w:cs="Calibri" w:eastAsia="Calibri" w:hAnsi="Calibri"/>
          <w:sz w:val="24"/>
          <w:szCs w:val="24"/>
          <w:rtl w:val="0"/>
        </w:rPr>
        <w:t xml:space="preserve">.</w:t>
      </w: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egalstart.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